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6A" w:rsidRDefault="000A3B6F">
      <w:pPr>
        <w:tabs>
          <w:tab w:val="left" w:pos="450"/>
          <w:tab w:val="center" w:pos="43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-9.85pt;width:365.85pt;height:73.5pt;z-index:251658240" strokecolor="white [3212]">
            <v:textbox style="mso-next-textbox:#_x0000_s1026">
              <w:txbxContent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แบบการกำหนดข้อห้าม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การกระทำที่มีลักษณะเป็นการครอบงำกิจการโดยคนต่างด้าวตามประกาศ กสทช.</w:t>
                  </w:r>
                </w:p>
                <w:p w:rsidR="00EF096A" w:rsidRDefault="00A45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  <w:r w:rsidR="00584479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โดยคนต่างด้าว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พ.ศ. ๒๕๕๕ </w:t>
                  </w:r>
                  <w:r w:rsidR="00B62BF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และที่แก้ไขเพิ่มเติม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</w:t>
                  </w:r>
                  <w:r w:rsidR="00A949CE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.....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โดยคนต่างด้าว พ.ศ. ๒๕๕๕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๒๕๕๘</w:t>
                  </w:r>
                </w:p>
                <w:p w:rsidR="009F794E" w:rsidRPr="003D5300" w:rsidRDefault="009F794E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2C6C7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-92075</wp:posOffset>
            </wp:positionV>
            <wp:extent cx="749300" cy="829310"/>
            <wp:effectExtent l="19050" t="0" r="0" b="0"/>
            <wp:wrapSquare wrapText="bothSides"/>
            <wp:docPr id="3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794E" w:rsidRDefault="009F794E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7DD" w:rsidRDefault="007767DD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648A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5300" w:rsidRDefault="003D5300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/หน่วยงาน </w:t>
      </w:r>
      <w:r w:rsidRPr="004B39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ดำเนินการใด ๆ อันเป็นการขัดต่อข้อห้าม ไม่ว่าข้อหนึ่งข้อใด ดังต่อไปนี้</w:t>
      </w:r>
      <w:r w:rsidR="00EE322D"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0655D" w:rsidRDefault="00EA648A" w:rsidP="0000655D">
      <w:pPr>
        <w:tabs>
          <w:tab w:val="left" w:pos="1418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๑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การครอบงำกิจการผ่านการให้คนต่างด้าว ตัวแทน หรือตัวแทนเชิดเข้ามาถือหุ้น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3934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ไม่ว่าโดยทางตรงหรือทางอ้อมเพื่อหลีกเลี่ยงประกาศฉบับนี้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การครอบงำกิจการผ่านการถือหุ้นโดยคนต่างด้าวเอง หรือถือผ่านผู้แทนหรือตัวแทนของคนต่างด้าว โดยหุ้นดังกล่าวมีสิทธิพิเศษในการออกเสียงลงมติในการประชุมผู้ถือหุ้นเกินกว่าสัดส่วนจำนวนหุ้นที่ถือไว้จริง ถือเป็นหุ้นที่มีสิทธิพิเศษเหนือกว่าหุ้นที่ถือโดยผู้มีสัญชาติไทย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๓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การครอบงำกิจการผ่านการที่คนต่างด้าวมีอำนาจควบคุมหรือมีอิทธิพลไม่ว่า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3934">
        <w:rPr>
          <w:rFonts w:ascii="TH SarabunIT๙" w:hAnsi="TH SarabunIT๙" w:cs="TH SarabunIT๙"/>
          <w:sz w:val="32"/>
          <w:szCs w:val="32"/>
          <w:cs/>
        </w:rPr>
        <w:t>โดยทางตรงหรือทางอ้อมในการกำหนดนโยบาย การบริหารจัดการ การดำเนินงาน หรือการแต่งตั้งกรรมการหรือผู้บริหารระดับสูง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๔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การครอบงำกิจการผ่านการมีนิติสัมพันธ์กับแหล่งที่มาของเงินทุนและเงินกู้            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จากคนต่างด้าวหรือนิติบุคคลในเครือ อาทิ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การค้ำประกันเงินกู้ การให้กู้เงินในอัตราดอกเบี้ยต่ำกว่าราคาตลาด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การประกันความเสี่ยงทางธุรกิจ หรือการให้สินเชื่อ ทั้งนี้ ในลักษณะที่มีการเลือกปฏิบัติ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๕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การครอบงำกิจการผ่านการทำสัญญาเกี่ยวกับทรัพย์สินทาง</w:t>
      </w:r>
      <w:r w:rsidR="0066128B" w:rsidRPr="0066128B">
        <w:rPr>
          <w:rFonts w:ascii="TH SarabunIT๙" w:hAnsi="TH SarabunIT๙" w:cs="TH SarabunIT๙" w:hint="cs"/>
          <w:spacing w:val="-6"/>
          <w:sz w:val="32"/>
          <w:szCs w:val="32"/>
          <w:cs/>
        </w:rPr>
        <w:t>ปั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ญญา สัญญาแฟรนส์ไชส์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B3934">
        <w:rPr>
          <w:rFonts w:ascii="TH SarabunIT๙" w:hAnsi="TH SarabunIT๙" w:cs="TH SarabunIT๙"/>
          <w:sz w:val="32"/>
          <w:szCs w:val="32"/>
        </w:rPr>
        <w:t xml:space="preserve">Franchise)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หรือสัญญาที่ให้สิทธิแต่เพียงผู้เดียวกับคนต่างด้าวหรือนิติบุคคลในเครือ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การครอบงำกิจการผ่านการทำสัญญาจัดซื้อจัดจ้างหรือสัญญาจ้างบริหารกับคนต่างด้าว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หรือนิติบุคคลในเครือ หรือลูกจ้าง หรือพนักงานของคนต่างด้าวหรือนิติบุคคลในเครือ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๗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การครอบงำกิจการผ่านการร่วมประกอบกิจการกับคนต่างด้าวหรือนิติบุคคล            ในเครือ โดยมีการจัดสรรหรือแบ่งต้นทุนในการประกอบกิจการในลักษณะที่มีผลเป็นการถ่ายโอนค่าใช้จ่ายและผลประโยชน์ตอบแทนให้แก่คนต่างด้าว</w:t>
      </w:r>
    </w:p>
    <w:p w:rsidR="00EA648A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๘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การครอบงำกิจการผ่านการทำธุรกรรมในลักษณะโอนราคา (</w:t>
      </w:r>
      <w:r w:rsidRPr="004B3934">
        <w:rPr>
          <w:rFonts w:ascii="TH SarabunIT๙" w:hAnsi="TH SarabunIT๙" w:cs="TH SarabunIT๙"/>
          <w:sz w:val="32"/>
          <w:szCs w:val="32"/>
        </w:rPr>
        <w:t xml:space="preserve">Transfer Pricing)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หรือสมยอมด้านราคากับคนต่างด้าวหรือนิติบุคคลในเครือ</w:t>
      </w:r>
      <w:r w:rsidRPr="004B3934">
        <w:rPr>
          <w:rFonts w:ascii="TH SarabunIT๙" w:hAnsi="TH SarabunIT๙" w:cs="TH SarabunIT๙"/>
          <w:sz w:val="32"/>
          <w:szCs w:val="32"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C7BFC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BFC" w:rsidRPr="004B3934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4E" w:rsidRPr="004B3934" w:rsidRDefault="009F794E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)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</w:t>
      </w:r>
    </w:p>
    <w:p w:rsidR="00D4241D" w:rsidRDefault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PSK" w:hAnsi="TH SarabunPSK" w:cs="TH SarabunPSK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/หน่วยงาน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Pr="00BA3E9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2"/>
          <w:szCs w:val="22"/>
          <w:cs/>
        </w:rPr>
      </w:pPr>
      <w:bookmarkStart w:id="0" w:name="_GoBack"/>
      <w:bookmarkEnd w:id="0"/>
    </w:p>
    <w:sectPr w:rsidR="000C7BFC" w:rsidRPr="00BA3E9C" w:rsidSect="00751A67">
      <w:pgSz w:w="11906" w:h="16838"/>
      <w:pgMar w:top="1135" w:right="1469" w:bottom="709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6F" w:rsidRDefault="000A3B6F" w:rsidP="00D117B6">
      <w:r>
        <w:separator/>
      </w:r>
    </w:p>
  </w:endnote>
  <w:endnote w:type="continuationSeparator" w:id="0">
    <w:p w:rsidR="000A3B6F" w:rsidRDefault="000A3B6F" w:rsidP="00D1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6F" w:rsidRDefault="000A3B6F" w:rsidP="00D117B6">
      <w:r>
        <w:separator/>
      </w:r>
    </w:p>
  </w:footnote>
  <w:footnote w:type="continuationSeparator" w:id="0">
    <w:p w:rsidR="000A3B6F" w:rsidRDefault="000A3B6F" w:rsidP="00D1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61DFA"/>
    <w:rsid w:val="0000655D"/>
    <w:rsid w:val="00045CDE"/>
    <w:rsid w:val="00047D9B"/>
    <w:rsid w:val="00077E37"/>
    <w:rsid w:val="000A0572"/>
    <w:rsid w:val="000A3B6F"/>
    <w:rsid w:val="000B2111"/>
    <w:rsid w:val="000B22B1"/>
    <w:rsid w:val="000C41AE"/>
    <w:rsid w:val="000C7BFC"/>
    <w:rsid w:val="000D2557"/>
    <w:rsid w:val="000F73D0"/>
    <w:rsid w:val="0013557C"/>
    <w:rsid w:val="001831D4"/>
    <w:rsid w:val="001A6B01"/>
    <w:rsid w:val="002019F7"/>
    <w:rsid w:val="00207A9C"/>
    <w:rsid w:val="00243DCB"/>
    <w:rsid w:val="00267003"/>
    <w:rsid w:val="00293695"/>
    <w:rsid w:val="002C6C7B"/>
    <w:rsid w:val="00315D25"/>
    <w:rsid w:val="00315FF5"/>
    <w:rsid w:val="00352612"/>
    <w:rsid w:val="003811E0"/>
    <w:rsid w:val="003C3BE9"/>
    <w:rsid w:val="003D5300"/>
    <w:rsid w:val="00402A8B"/>
    <w:rsid w:val="00413637"/>
    <w:rsid w:val="0042482B"/>
    <w:rsid w:val="00476106"/>
    <w:rsid w:val="004B3FD4"/>
    <w:rsid w:val="00514080"/>
    <w:rsid w:val="0055409D"/>
    <w:rsid w:val="00584479"/>
    <w:rsid w:val="005C1471"/>
    <w:rsid w:val="006240A0"/>
    <w:rsid w:val="00636D3A"/>
    <w:rsid w:val="0066128B"/>
    <w:rsid w:val="006A45C7"/>
    <w:rsid w:val="006C3A3F"/>
    <w:rsid w:val="006C3B87"/>
    <w:rsid w:val="006C64C0"/>
    <w:rsid w:val="006D0CB6"/>
    <w:rsid w:val="006D112A"/>
    <w:rsid w:val="007019DE"/>
    <w:rsid w:val="00707229"/>
    <w:rsid w:val="007372ED"/>
    <w:rsid w:val="00740485"/>
    <w:rsid w:val="00751A67"/>
    <w:rsid w:val="0077179C"/>
    <w:rsid w:val="007767DD"/>
    <w:rsid w:val="00781A04"/>
    <w:rsid w:val="007A7142"/>
    <w:rsid w:val="00802470"/>
    <w:rsid w:val="00845588"/>
    <w:rsid w:val="00846898"/>
    <w:rsid w:val="00855B41"/>
    <w:rsid w:val="00862F3E"/>
    <w:rsid w:val="0087053A"/>
    <w:rsid w:val="008951AD"/>
    <w:rsid w:val="009102A6"/>
    <w:rsid w:val="00935578"/>
    <w:rsid w:val="009C191D"/>
    <w:rsid w:val="009F794E"/>
    <w:rsid w:val="00A05EDF"/>
    <w:rsid w:val="00A454A3"/>
    <w:rsid w:val="00A508BA"/>
    <w:rsid w:val="00A61DFA"/>
    <w:rsid w:val="00A62C6B"/>
    <w:rsid w:val="00A73683"/>
    <w:rsid w:val="00A74C26"/>
    <w:rsid w:val="00A7574F"/>
    <w:rsid w:val="00A76CDE"/>
    <w:rsid w:val="00A817F3"/>
    <w:rsid w:val="00A949CE"/>
    <w:rsid w:val="00AB3832"/>
    <w:rsid w:val="00AB4B5F"/>
    <w:rsid w:val="00AC0E45"/>
    <w:rsid w:val="00AC2143"/>
    <w:rsid w:val="00AD4B9C"/>
    <w:rsid w:val="00AD4E37"/>
    <w:rsid w:val="00B17C54"/>
    <w:rsid w:val="00B25FA4"/>
    <w:rsid w:val="00B5492D"/>
    <w:rsid w:val="00B62BFC"/>
    <w:rsid w:val="00B8603A"/>
    <w:rsid w:val="00BA3E9C"/>
    <w:rsid w:val="00BC1D3B"/>
    <w:rsid w:val="00BE6EEF"/>
    <w:rsid w:val="00C15B5D"/>
    <w:rsid w:val="00C22F9B"/>
    <w:rsid w:val="00C31231"/>
    <w:rsid w:val="00C40CBD"/>
    <w:rsid w:val="00C52ACE"/>
    <w:rsid w:val="00CF7222"/>
    <w:rsid w:val="00D117B6"/>
    <w:rsid w:val="00D17B04"/>
    <w:rsid w:val="00D4241D"/>
    <w:rsid w:val="00D512DE"/>
    <w:rsid w:val="00D72BAB"/>
    <w:rsid w:val="00DC202C"/>
    <w:rsid w:val="00E11351"/>
    <w:rsid w:val="00E316B6"/>
    <w:rsid w:val="00E6469B"/>
    <w:rsid w:val="00E677AC"/>
    <w:rsid w:val="00EA648A"/>
    <w:rsid w:val="00EE322D"/>
    <w:rsid w:val="00EF096A"/>
    <w:rsid w:val="00F21FD8"/>
    <w:rsid w:val="00F7330A"/>
    <w:rsid w:val="00FA3E42"/>
    <w:rsid w:val="00FA5A3E"/>
    <w:rsid w:val="00FA77A7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767DD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1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basedOn w:val="DefaultParagraphFont"/>
    <w:rsid w:val="000C7B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88C9-006E-4377-BE9F-4A23D76A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ทศพล สุมังเกษตร</cp:lastModifiedBy>
  <cp:revision>6</cp:revision>
  <cp:lastPrinted>2015-06-05T02:22:00Z</cp:lastPrinted>
  <dcterms:created xsi:type="dcterms:W3CDTF">2019-01-02T02:01:00Z</dcterms:created>
  <dcterms:modified xsi:type="dcterms:W3CDTF">2021-03-03T08:02:00Z</dcterms:modified>
</cp:coreProperties>
</file>